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D0" w:rsidRPr="00B069D0" w:rsidRDefault="00B069D0" w:rsidP="00B069D0">
      <w:pPr>
        <w:shd w:val="clear" w:color="auto" w:fill="F5F5F5"/>
        <w:spacing w:before="84" w:after="192" w:line="240" w:lineRule="auto"/>
        <w:jc w:val="center"/>
        <w:rPr>
          <w:rFonts w:ascii="Arial" w:eastAsia="Times New Roman" w:hAnsi="Arial" w:cs="Arial"/>
          <w:color w:val="000000"/>
          <w:sz w:val="18"/>
          <w:szCs w:val="18"/>
          <w:lang w:eastAsia="uk-UA"/>
        </w:rPr>
      </w:pPr>
      <w:r w:rsidRPr="00B069D0">
        <w:rPr>
          <w:rFonts w:ascii="Arial" w:eastAsia="Times New Roman" w:hAnsi="Arial" w:cs="Arial"/>
          <w:b/>
          <w:bCs/>
          <w:color w:val="000000"/>
          <w:sz w:val="27"/>
          <w:szCs w:val="27"/>
          <w:lang w:eastAsia="uk-UA"/>
        </w:rPr>
        <w:t>МІНІСТЕРСТВО СОЦІАЛЬНОЇ ПОЛІТИКИ УКРАЇНИ</w:t>
      </w:r>
    </w:p>
    <w:p w:rsidR="00B069D0" w:rsidRPr="00B069D0" w:rsidRDefault="00B069D0" w:rsidP="00B069D0">
      <w:pPr>
        <w:shd w:val="clear" w:color="auto" w:fill="F5F5F5"/>
        <w:spacing w:before="84" w:after="192" w:line="240" w:lineRule="auto"/>
        <w:jc w:val="center"/>
        <w:rPr>
          <w:rFonts w:ascii="Arial" w:eastAsia="Times New Roman" w:hAnsi="Arial" w:cs="Arial"/>
          <w:color w:val="000000"/>
          <w:sz w:val="18"/>
          <w:szCs w:val="18"/>
          <w:lang w:eastAsia="uk-UA"/>
        </w:rPr>
      </w:pPr>
      <w:r w:rsidRPr="00B069D0">
        <w:rPr>
          <w:rFonts w:ascii="Arial" w:eastAsia="Times New Roman" w:hAnsi="Arial" w:cs="Arial"/>
          <w:b/>
          <w:bCs/>
          <w:color w:val="000000"/>
          <w:sz w:val="18"/>
          <w:szCs w:val="18"/>
          <w:lang w:eastAsia="uk-UA"/>
        </w:rPr>
        <w:t>ЛИСТ</w:t>
      </w:r>
    </w:p>
    <w:p w:rsidR="00B069D0" w:rsidRPr="00B069D0" w:rsidRDefault="00B069D0" w:rsidP="00B069D0">
      <w:pPr>
        <w:shd w:val="clear" w:color="auto" w:fill="F5F5F5"/>
        <w:spacing w:before="84" w:after="192" w:line="240" w:lineRule="auto"/>
        <w:jc w:val="center"/>
        <w:rPr>
          <w:rFonts w:ascii="Arial" w:eastAsia="Times New Roman" w:hAnsi="Arial" w:cs="Arial"/>
          <w:color w:val="000000"/>
          <w:sz w:val="18"/>
          <w:szCs w:val="18"/>
          <w:lang w:eastAsia="uk-UA"/>
        </w:rPr>
      </w:pPr>
      <w:r w:rsidRPr="00B069D0">
        <w:rPr>
          <w:rFonts w:ascii="Arial" w:eastAsia="Times New Roman" w:hAnsi="Arial" w:cs="Arial"/>
          <w:b/>
          <w:bCs/>
          <w:color w:val="000000"/>
          <w:sz w:val="18"/>
          <w:szCs w:val="18"/>
          <w:lang w:eastAsia="uk-UA"/>
        </w:rPr>
        <w:t>від 30.11.2012 р. N 463/13/116-62</w:t>
      </w:r>
    </w:p>
    <w:p w:rsidR="00B069D0" w:rsidRPr="00B069D0" w:rsidRDefault="00B069D0" w:rsidP="00B069D0">
      <w:pPr>
        <w:shd w:val="clear" w:color="auto" w:fill="F5F5F5"/>
        <w:spacing w:before="192" w:after="72" w:line="240" w:lineRule="auto"/>
        <w:jc w:val="center"/>
        <w:outlineLvl w:val="1"/>
        <w:rPr>
          <w:rFonts w:ascii="Verdana" w:eastAsia="Times New Roman" w:hAnsi="Verdana" w:cs="Times New Roman"/>
          <w:b/>
          <w:bCs/>
          <w:color w:val="06A2FF"/>
          <w:sz w:val="31"/>
          <w:szCs w:val="31"/>
          <w:lang w:eastAsia="uk-UA"/>
        </w:rPr>
      </w:pPr>
      <w:r w:rsidRPr="00B069D0">
        <w:rPr>
          <w:rFonts w:ascii="Verdana" w:eastAsia="Times New Roman" w:hAnsi="Verdana" w:cs="Times New Roman"/>
          <w:b/>
          <w:bCs/>
          <w:color w:val="06A2FF"/>
          <w:sz w:val="31"/>
          <w:szCs w:val="31"/>
          <w:lang w:eastAsia="uk-UA"/>
        </w:rPr>
        <w:t>Щодо тривалості робочої зміни</w:t>
      </w:r>
    </w:p>
    <w:p w:rsidR="00B069D0" w:rsidRPr="00B069D0" w:rsidRDefault="00B069D0" w:rsidP="00B069D0">
      <w:pPr>
        <w:shd w:val="clear" w:color="auto" w:fill="F5F5F5"/>
        <w:spacing w:before="84" w:after="192" w:line="240" w:lineRule="auto"/>
        <w:jc w:val="both"/>
        <w:rPr>
          <w:rFonts w:ascii="Arial" w:eastAsia="Times New Roman" w:hAnsi="Arial" w:cs="Arial"/>
          <w:color w:val="000000"/>
          <w:sz w:val="18"/>
          <w:szCs w:val="18"/>
          <w:lang w:eastAsia="uk-UA"/>
        </w:rPr>
      </w:pPr>
      <w:r w:rsidRPr="00B069D0">
        <w:rPr>
          <w:rFonts w:ascii="Arial" w:eastAsia="Times New Roman" w:hAnsi="Arial" w:cs="Arial"/>
          <w:color w:val="000000"/>
          <w:sz w:val="18"/>
          <w:szCs w:val="18"/>
          <w:lang w:eastAsia="uk-UA"/>
        </w:rPr>
        <w:t>У Департаменті заробітної плати та умов праці розглянуто звернення і повідомляємо.</w:t>
      </w:r>
    </w:p>
    <w:p w:rsidR="00B069D0" w:rsidRPr="00B069D0" w:rsidRDefault="00B069D0" w:rsidP="00B069D0">
      <w:pPr>
        <w:shd w:val="clear" w:color="auto" w:fill="F5F5F5"/>
        <w:spacing w:before="84" w:after="192" w:line="240" w:lineRule="auto"/>
        <w:jc w:val="both"/>
        <w:rPr>
          <w:rFonts w:ascii="Arial" w:eastAsia="Times New Roman" w:hAnsi="Arial" w:cs="Arial"/>
          <w:color w:val="000000"/>
          <w:sz w:val="18"/>
          <w:szCs w:val="18"/>
          <w:lang w:eastAsia="uk-UA"/>
        </w:rPr>
      </w:pPr>
      <w:r w:rsidRPr="00B069D0">
        <w:rPr>
          <w:rFonts w:ascii="Arial" w:eastAsia="Times New Roman" w:hAnsi="Arial" w:cs="Arial"/>
          <w:color w:val="000000"/>
          <w:sz w:val="18"/>
          <w:szCs w:val="18"/>
          <w:lang w:eastAsia="uk-UA"/>
        </w:rPr>
        <w:t>Відповідно до статті 54 КЗпП України при роботі в нічний час встановлена тривалість роботи (зміни) скорочується на одну годину. Це правило не поширюється на працівників, для яких уже передбачено скорочення робочого часу (пункт 2 частини першої і частина третя статті 51).</w:t>
      </w:r>
    </w:p>
    <w:p w:rsidR="00B069D0" w:rsidRPr="00B069D0" w:rsidRDefault="00B069D0" w:rsidP="00B069D0">
      <w:pPr>
        <w:shd w:val="clear" w:color="auto" w:fill="F5F5F5"/>
        <w:spacing w:before="84" w:after="192" w:line="240" w:lineRule="auto"/>
        <w:jc w:val="both"/>
        <w:rPr>
          <w:rFonts w:ascii="Arial" w:eastAsia="Times New Roman" w:hAnsi="Arial" w:cs="Arial"/>
          <w:color w:val="000000"/>
          <w:sz w:val="18"/>
          <w:szCs w:val="18"/>
          <w:lang w:eastAsia="uk-UA"/>
        </w:rPr>
      </w:pPr>
      <w:r w:rsidRPr="00B069D0">
        <w:rPr>
          <w:rFonts w:ascii="Arial" w:eastAsia="Times New Roman" w:hAnsi="Arial" w:cs="Arial"/>
          <w:color w:val="000000"/>
          <w:sz w:val="18"/>
          <w:szCs w:val="18"/>
          <w:lang w:eastAsia="uk-UA"/>
        </w:rPr>
        <w:t>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вихідним днем.</w:t>
      </w:r>
    </w:p>
    <w:p w:rsidR="00B069D0" w:rsidRPr="00B069D0" w:rsidRDefault="00B069D0" w:rsidP="00B069D0">
      <w:pPr>
        <w:shd w:val="clear" w:color="auto" w:fill="F5F5F5"/>
        <w:spacing w:before="84" w:after="192" w:line="240" w:lineRule="auto"/>
        <w:jc w:val="both"/>
        <w:rPr>
          <w:rFonts w:ascii="Arial" w:eastAsia="Times New Roman" w:hAnsi="Arial" w:cs="Arial"/>
          <w:color w:val="000000"/>
          <w:sz w:val="18"/>
          <w:szCs w:val="18"/>
          <w:lang w:eastAsia="uk-UA"/>
        </w:rPr>
      </w:pPr>
      <w:r w:rsidRPr="00B069D0">
        <w:rPr>
          <w:rFonts w:ascii="Arial" w:eastAsia="Times New Roman" w:hAnsi="Arial" w:cs="Arial"/>
          <w:color w:val="000000"/>
          <w:sz w:val="18"/>
          <w:szCs w:val="18"/>
          <w:lang w:eastAsia="uk-UA"/>
        </w:rPr>
        <w:t>Це означає, що при роботі в нічний час може скорочуватися лише тривалість зміни, а тижнева норма годин робочого часу не скорочується. Тобто в одну ніч тривалість роботи може бути скорочена на одну годину, а через декілька днів на цей же час має бути продовжена тривалість роботи у денний час. Тому скорочення тривалості роботи у нічний час провадиться в межах встановленого працівнику режиму робочого часу. Графіки змінності мають забезпечити відпрацювання 40-годинного робочого тижня.</w:t>
      </w:r>
    </w:p>
    <w:p w:rsidR="00B069D0" w:rsidRPr="00B069D0" w:rsidRDefault="00B069D0" w:rsidP="00B069D0">
      <w:pPr>
        <w:shd w:val="clear" w:color="auto" w:fill="F5F5F5"/>
        <w:spacing w:before="84" w:after="192" w:line="240" w:lineRule="auto"/>
        <w:jc w:val="both"/>
        <w:rPr>
          <w:rFonts w:ascii="Arial" w:eastAsia="Times New Roman" w:hAnsi="Arial" w:cs="Arial"/>
          <w:color w:val="000000"/>
          <w:sz w:val="18"/>
          <w:szCs w:val="18"/>
          <w:lang w:eastAsia="uk-UA"/>
        </w:rPr>
      </w:pPr>
      <w:r w:rsidRPr="00B069D0">
        <w:rPr>
          <w:rFonts w:ascii="Arial" w:eastAsia="Times New Roman" w:hAnsi="Arial" w:cs="Arial"/>
          <w:color w:val="000000"/>
          <w:sz w:val="18"/>
          <w:szCs w:val="18"/>
          <w:lang w:eastAsia="uk-UA"/>
        </w:rPr>
        <w:t>Враховуючи вищезазначене, у випадку, коли працівник прийнятий для роботи у нічні зміни, їх тривалість не скорочується.</w:t>
      </w:r>
    </w:p>
    <w:p w:rsidR="00B069D0" w:rsidRPr="00B069D0" w:rsidRDefault="00B069D0" w:rsidP="00B069D0">
      <w:pPr>
        <w:shd w:val="clear" w:color="auto" w:fill="F5F5F5"/>
        <w:spacing w:before="84" w:after="192" w:line="240" w:lineRule="auto"/>
        <w:jc w:val="both"/>
        <w:rPr>
          <w:rFonts w:ascii="Arial" w:eastAsia="Times New Roman" w:hAnsi="Arial" w:cs="Arial"/>
          <w:color w:val="000000"/>
          <w:sz w:val="18"/>
          <w:szCs w:val="18"/>
          <w:lang w:eastAsia="uk-UA"/>
        </w:rPr>
      </w:pPr>
      <w:r w:rsidRPr="00B069D0">
        <w:rPr>
          <w:rFonts w:ascii="Arial" w:eastAsia="Times New Roman" w:hAnsi="Arial" w:cs="Arial"/>
          <w:color w:val="000000"/>
          <w:sz w:val="18"/>
          <w:szCs w:val="18"/>
          <w:lang w:eastAsia="uk-UA"/>
        </w:rPr>
        <w:t>Також роботодавець може у разі необхідності за умовами виробництва встановити однакову тривалість змін, тобто зрівняти денну зміну з нічною, якщо працівник працює змінами.</w:t>
      </w:r>
    </w:p>
    <w:p w:rsidR="00B069D0" w:rsidRPr="00B069D0" w:rsidRDefault="00B069D0" w:rsidP="00B069D0">
      <w:pPr>
        <w:shd w:val="clear" w:color="auto" w:fill="F5F5F5"/>
        <w:spacing w:before="84" w:after="192" w:line="240" w:lineRule="auto"/>
        <w:jc w:val="both"/>
        <w:rPr>
          <w:rFonts w:ascii="Arial" w:eastAsia="Times New Roman" w:hAnsi="Arial" w:cs="Arial"/>
          <w:color w:val="000000"/>
          <w:sz w:val="18"/>
          <w:szCs w:val="18"/>
          <w:lang w:eastAsia="uk-UA"/>
        </w:rPr>
      </w:pPr>
      <w:r w:rsidRPr="00B069D0">
        <w:rPr>
          <w:rFonts w:ascii="Arial" w:eastAsia="Times New Roman" w:hAnsi="Arial" w:cs="Arial"/>
          <w:color w:val="000000"/>
          <w:sz w:val="18"/>
          <w:szCs w:val="18"/>
          <w:lang w:eastAsia="uk-UA"/>
        </w:rPr>
        <w:t xml:space="preserve">Загального нормативно-правового </w:t>
      </w:r>
      <w:proofErr w:type="spellStart"/>
      <w:r w:rsidRPr="00B069D0">
        <w:rPr>
          <w:rFonts w:ascii="Arial" w:eastAsia="Times New Roman" w:hAnsi="Arial" w:cs="Arial"/>
          <w:color w:val="000000"/>
          <w:sz w:val="18"/>
          <w:szCs w:val="18"/>
          <w:lang w:eastAsia="uk-UA"/>
        </w:rPr>
        <w:t>акта</w:t>
      </w:r>
      <w:proofErr w:type="spellEnd"/>
      <w:r w:rsidRPr="00B069D0">
        <w:rPr>
          <w:rFonts w:ascii="Arial" w:eastAsia="Times New Roman" w:hAnsi="Arial" w:cs="Arial"/>
          <w:color w:val="000000"/>
          <w:sz w:val="18"/>
          <w:szCs w:val="18"/>
          <w:lang w:eastAsia="uk-UA"/>
        </w:rPr>
        <w:t>, який би давав право встановлювати тривалість зміни 24 чи 12 годин, на даний час немає.</w:t>
      </w:r>
    </w:p>
    <w:p w:rsidR="00B069D0" w:rsidRPr="00B069D0" w:rsidRDefault="00B069D0" w:rsidP="00B069D0">
      <w:pPr>
        <w:shd w:val="clear" w:color="auto" w:fill="F5F5F5"/>
        <w:spacing w:before="84" w:after="192" w:line="240" w:lineRule="auto"/>
        <w:jc w:val="both"/>
        <w:rPr>
          <w:rFonts w:ascii="Arial" w:eastAsia="Times New Roman" w:hAnsi="Arial" w:cs="Arial"/>
          <w:color w:val="000000"/>
          <w:sz w:val="18"/>
          <w:szCs w:val="18"/>
          <w:lang w:eastAsia="uk-UA"/>
        </w:rPr>
      </w:pPr>
      <w:r w:rsidRPr="00B069D0">
        <w:rPr>
          <w:rFonts w:ascii="Arial" w:eastAsia="Times New Roman" w:hAnsi="Arial" w:cs="Arial"/>
          <w:color w:val="000000"/>
          <w:sz w:val="18"/>
          <w:szCs w:val="18"/>
          <w:lang w:eastAsia="uk-UA"/>
        </w:rPr>
        <w:t>Згідно з пунктом 4 Методичних рекомендацій щодо застосування підсумованого обліку робочого часу, затверджених наказом Мінпраці від 19.04.2006 р. N 138, виходячи з виробничих потреб, роботодавець за погодженням з виборним органом первинної профспілкової організації або в колективному договорі може встановлювати з урахуванням характеру і умов праці тривалість роботи протягом </w:t>
      </w:r>
      <w:r w:rsidRPr="00B069D0">
        <w:rPr>
          <w:rFonts w:ascii="Arial" w:eastAsia="Times New Roman" w:hAnsi="Arial" w:cs="Arial"/>
          <w:b/>
          <w:bCs/>
          <w:color w:val="000000"/>
          <w:sz w:val="18"/>
          <w:szCs w:val="18"/>
          <w:lang w:eastAsia="uk-UA"/>
        </w:rPr>
        <w:t>до 12 годин робочого часу на зміну</w:t>
      </w:r>
      <w:r w:rsidRPr="00B069D0">
        <w:rPr>
          <w:rFonts w:ascii="Arial" w:eastAsia="Times New Roman" w:hAnsi="Arial" w:cs="Arial"/>
          <w:color w:val="000000"/>
          <w:sz w:val="18"/>
          <w:szCs w:val="18"/>
          <w:lang w:eastAsia="uk-UA"/>
        </w:rPr>
        <w:t>. Не рекомендується встановлювати продовжену тривалість робочого часу умовами праці.</w:t>
      </w:r>
    </w:p>
    <w:p w:rsidR="00B069D0" w:rsidRPr="00B069D0" w:rsidRDefault="00B069D0" w:rsidP="00B069D0">
      <w:pPr>
        <w:shd w:val="clear" w:color="auto" w:fill="F5F5F5"/>
        <w:spacing w:before="84" w:after="192" w:line="240" w:lineRule="auto"/>
        <w:jc w:val="both"/>
        <w:rPr>
          <w:rFonts w:ascii="Arial" w:eastAsia="Times New Roman" w:hAnsi="Arial" w:cs="Arial"/>
          <w:color w:val="000000"/>
          <w:sz w:val="18"/>
          <w:szCs w:val="18"/>
          <w:lang w:eastAsia="uk-UA"/>
        </w:rPr>
      </w:pPr>
      <w:r w:rsidRPr="00B069D0">
        <w:rPr>
          <w:rFonts w:ascii="Arial" w:eastAsia="Times New Roman" w:hAnsi="Arial" w:cs="Arial"/>
          <w:color w:val="000000"/>
          <w:sz w:val="18"/>
          <w:szCs w:val="18"/>
          <w:lang w:eastAsia="uk-UA"/>
        </w:rPr>
        <w:t>На запит Мінпраці Інститут медицини праці у своєму листі від 27.05.2003 р. N 11/392 зазначає, що "графіки з 12-годинними змінами можуть бути привабливими як для працюючих, так і для роботодавців з тієї причини, що при їх використанні значно більше часу відводиться на відпочинок між змінами в порівнянні, наприклад, з 8-годинними графіками. Однак встановлення подовженої тривалості робочого дня працівникам не рекомендується, оскільки така тривалість роботи призводить до значного напруження організму і, як наслідок, до швидкого розвитку втоми. Тому більш довга зміна може мати негативні наслідки для працездатності і стану здоров'я працюючих. Особливо це стосується тих випадків, коли графік передбачає роботу як в денних, так і в нічних змінах".</w:t>
      </w:r>
    </w:p>
    <w:p w:rsidR="00B069D0" w:rsidRPr="00B069D0" w:rsidRDefault="00B069D0" w:rsidP="00B069D0">
      <w:pPr>
        <w:shd w:val="clear" w:color="auto" w:fill="F5F5F5"/>
        <w:spacing w:before="84" w:after="192" w:line="240" w:lineRule="auto"/>
        <w:jc w:val="both"/>
        <w:rPr>
          <w:rFonts w:ascii="Arial" w:eastAsia="Times New Roman" w:hAnsi="Arial" w:cs="Arial"/>
          <w:color w:val="000000"/>
          <w:sz w:val="18"/>
          <w:szCs w:val="18"/>
          <w:lang w:eastAsia="uk-UA"/>
        </w:rPr>
      </w:pPr>
      <w:r w:rsidRPr="00B069D0">
        <w:rPr>
          <w:rFonts w:ascii="Arial" w:eastAsia="Times New Roman" w:hAnsi="Arial" w:cs="Arial"/>
          <w:color w:val="000000"/>
          <w:sz w:val="18"/>
          <w:szCs w:val="18"/>
          <w:lang w:eastAsia="uk-UA"/>
        </w:rPr>
        <w:t>Крім того, статтею 143 проекту Трудового кодексу України передбачено, що максимальна тривалість щоденної роботи за підсумованим обліком робочого часу не повинна перевищувати 12 годин.</w:t>
      </w:r>
    </w:p>
    <w:p w:rsidR="00B069D0" w:rsidRPr="00B069D0" w:rsidRDefault="00B069D0" w:rsidP="00B069D0">
      <w:pPr>
        <w:shd w:val="clear" w:color="auto" w:fill="F5F5F5"/>
        <w:spacing w:before="84" w:after="192" w:line="240" w:lineRule="auto"/>
        <w:jc w:val="both"/>
        <w:rPr>
          <w:rFonts w:ascii="Arial" w:eastAsia="Times New Roman" w:hAnsi="Arial" w:cs="Arial"/>
          <w:color w:val="000000"/>
          <w:sz w:val="18"/>
          <w:szCs w:val="18"/>
          <w:lang w:eastAsia="uk-UA"/>
        </w:rPr>
      </w:pPr>
      <w:r w:rsidRPr="00B069D0">
        <w:rPr>
          <w:rFonts w:ascii="Arial" w:eastAsia="Times New Roman" w:hAnsi="Arial" w:cs="Arial"/>
          <w:color w:val="000000"/>
          <w:sz w:val="18"/>
          <w:szCs w:val="18"/>
          <w:lang w:eastAsia="uk-UA"/>
        </w:rPr>
        <w:t>Згідно зі ст. 7 Закону України "Про колективні договори і угоди" у колективному договорі встановлюються взаємні зобов'язання сторін щодо регулювання виробничих, трудових і соціально-економічних відносин, зокрема режиму роботи, тривалості робочого часу і відпочинку, оплати праці.</w:t>
      </w:r>
    </w:p>
    <w:p w:rsidR="00B069D0" w:rsidRPr="00B069D0" w:rsidRDefault="00B069D0" w:rsidP="00B069D0">
      <w:pPr>
        <w:shd w:val="clear" w:color="auto" w:fill="F5F5F5"/>
        <w:spacing w:before="84" w:after="192" w:line="240" w:lineRule="auto"/>
        <w:jc w:val="both"/>
        <w:rPr>
          <w:rFonts w:ascii="Arial" w:eastAsia="Times New Roman" w:hAnsi="Arial" w:cs="Arial"/>
          <w:color w:val="000000"/>
          <w:sz w:val="18"/>
          <w:szCs w:val="18"/>
          <w:lang w:eastAsia="uk-UA"/>
        </w:rPr>
      </w:pPr>
      <w:r w:rsidRPr="00B069D0">
        <w:rPr>
          <w:rFonts w:ascii="Arial" w:eastAsia="Times New Roman" w:hAnsi="Arial" w:cs="Arial"/>
          <w:color w:val="000000"/>
          <w:sz w:val="18"/>
          <w:szCs w:val="18"/>
          <w:lang w:eastAsia="uk-UA"/>
        </w:rPr>
        <w:t>Відповідно до зазначеного режим роботи, тривалість робочого часу (зміни) і часу відпочинку встановлюються роботодавцем у правилах внутрішнього трудового розпорядку або у колективному договорі з дотриманням норм і гарантій, встановлених чинним законодавством та Галузевою угодою.</w:t>
      </w:r>
    </w:p>
    <w:tbl>
      <w:tblPr>
        <w:tblW w:w="5000" w:type="pct"/>
        <w:tblCellSpacing w:w="22" w:type="dxa"/>
        <w:shd w:val="clear" w:color="auto" w:fill="F5F5F5"/>
        <w:tblCellMar>
          <w:left w:w="0" w:type="dxa"/>
          <w:right w:w="0" w:type="dxa"/>
        </w:tblCellMar>
        <w:tblLook w:val="04A0" w:firstRow="1" w:lastRow="0" w:firstColumn="1" w:lastColumn="0" w:noHBand="0" w:noVBand="1"/>
      </w:tblPr>
      <w:tblGrid>
        <w:gridCol w:w="4819"/>
        <w:gridCol w:w="4820"/>
      </w:tblGrid>
      <w:tr w:rsidR="00B069D0" w:rsidRPr="00B069D0" w:rsidTr="00B069D0">
        <w:trPr>
          <w:tblCellSpacing w:w="22" w:type="dxa"/>
        </w:trPr>
        <w:tc>
          <w:tcPr>
            <w:tcW w:w="2450" w:type="pct"/>
            <w:shd w:val="clear" w:color="auto" w:fill="F5F5F5"/>
            <w:tcMar>
              <w:top w:w="30" w:type="dxa"/>
              <w:left w:w="30" w:type="dxa"/>
              <w:bottom w:w="30" w:type="dxa"/>
              <w:right w:w="30" w:type="dxa"/>
            </w:tcMar>
            <w:hideMark/>
          </w:tcPr>
          <w:p w:rsidR="00B069D0" w:rsidRPr="00B069D0" w:rsidRDefault="00B069D0" w:rsidP="00B069D0">
            <w:pPr>
              <w:spacing w:before="84" w:after="192" w:line="240" w:lineRule="auto"/>
              <w:jc w:val="center"/>
              <w:rPr>
                <w:rFonts w:ascii="Arial" w:eastAsia="Times New Roman" w:hAnsi="Arial" w:cs="Arial"/>
                <w:color w:val="000000"/>
                <w:sz w:val="18"/>
                <w:szCs w:val="18"/>
                <w:lang w:eastAsia="uk-UA"/>
              </w:rPr>
            </w:pPr>
            <w:r w:rsidRPr="00B069D0">
              <w:rPr>
                <w:rFonts w:ascii="Arial" w:eastAsia="Times New Roman" w:hAnsi="Arial" w:cs="Arial"/>
                <w:b/>
                <w:bCs/>
                <w:color w:val="000000"/>
                <w:sz w:val="18"/>
                <w:szCs w:val="18"/>
                <w:lang w:eastAsia="uk-UA"/>
              </w:rPr>
              <w:t>Заступник директора Департаменту - </w:t>
            </w:r>
            <w:r w:rsidRPr="00B069D0">
              <w:rPr>
                <w:rFonts w:ascii="Arial" w:eastAsia="Times New Roman" w:hAnsi="Arial" w:cs="Arial"/>
                <w:color w:val="000000"/>
                <w:sz w:val="18"/>
                <w:szCs w:val="18"/>
                <w:lang w:eastAsia="uk-UA"/>
              </w:rPr>
              <w:br/>
            </w:r>
            <w:r w:rsidRPr="00B069D0">
              <w:rPr>
                <w:rFonts w:ascii="Arial" w:eastAsia="Times New Roman" w:hAnsi="Arial" w:cs="Arial"/>
                <w:b/>
                <w:bCs/>
                <w:color w:val="000000"/>
                <w:sz w:val="18"/>
                <w:szCs w:val="18"/>
                <w:lang w:eastAsia="uk-UA"/>
              </w:rPr>
              <w:t>начальник відділу</w:t>
            </w:r>
          </w:p>
        </w:tc>
        <w:tc>
          <w:tcPr>
            <w:tcW w:w="2450" w:type="pct"/>
            <w:shd w:val="clear" w:color="auto" w:fill="F5F5F5"/>
            <w:tcMar>
              <w:top w:w="30" w:type="dxa"/>
              <w:left w:w="30" w:type="dxa"/>
              <w:bottom w:w="30" w:type="dxa"/>
              <w:right w:w="30" w:type="dxa"/>
            </w:tcMar>
            <w:vAlign w:val="bottom"/>
            <w:hideMark/>
          </w:tcPr>
          <w:p w:rsidR="00B069D0" w:rsidRPr="00B069D0" w:rsidRDefault="00B069D0" w:rsidP="00B069D0">
            <w:pPr>
              <w:spacing w:before="84" w:after="192" w:line="240" w:lineRule="auto"/>
              <w:jc w:val="center"/>
              <w:rPr>
                <w:rFonts w:ascii="Arial" w:eastAsia="Times New Roman" w:hAnsi="Arial" w:cs="Arial"/>
                <w:color w:val="000000"/>
                <w:sz w:val="18"/>
                <w:szCs w:val="18"/>
                <w:lang w:eastAsia="uk-UA"/>
              </w:rPr>
            </w:pPr>
            <w:r w:rsidRPr="00B069D0">
              <w:rPr>
                <w:rFonts w:ascii="Arial" w:eastAsia="Times New Roman" w:hAnsi="Arial" w:cs="Arial"/>
                <w:b/>
                <w:bCs/>
                <w:color w:val="000000"/>
                <w:sz w:val="18"/>
                <w:szCs w:val="18"/>
                <w:lang w:eastAsia="uk-UA"/>
              </w:rPr>
              <w:t xml:space="preserve">Т. </w:t>
            </w:r>
            <w:proofErr w:type="spellStart"/>
            <w:r w:rsidRPr="00B069D0">
              <w:rPr>
                <w:rFonts w:ascii="Arial" w:eastAsia="Times New Roman" w:hAnsi="Arial" w:cs="Arial"/>
                <w:b/>
                <w:bCs/>
                <w:color w:val="000000"/>
                <w:sz w:val="18"/>
                <w:szCs w:val="18"/>
                <w:lang w:eastAsia="uk-UA"/>
              </w:rPr>
              <w:t>Сташків</w:t>
            </w:r>
            <w:proofErr w:type="spellEnd"/>
          </w:p>
        </w:tc>
      </w:tr>
    </w:tbl>
    <w:p w:rsidR="00137707" w:rsidRDefault="00137707">
      <w:bookmarkStart w:id="0" w:name="_GoBack"/>
      <w:bookmarkEnd w:id="0"/>
    </w:p>
    <w:sectPr w:rsidR="001377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D0"/>
    <w:rsid w:val="00137707"/>
    <w:rsid w:val="00B069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C185C-D646-4680-8C81-8299159C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069D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69D0"/>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B069D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06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6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2321</Words>
  <Characters>1324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2018-08-14T05:55:00Z</dcterms:created>
  <dcterms:modified xsi:type="dcterms:W3CDTF">2018-08-14T05:56:00Z</dcterms:modified>
</cp:coreProperties>
</file>